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19" w:rsidRPr="00C4410A" w:rsidRDefault="00012419" w:rsidP="0001241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4410A">
        <w:rPr>
          <w:b/>
          <w:bCs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19" w:rsidRPr="00C4410A" w:rsidRDefault="00012419" w:rsidP="0001241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4410A">
        <w:rPr>
          <w:b/>
          <w:bCs/>
          <w:sz w:val="28"/>
          <w:szCs w:val="28"/>
        </w:rPr>
        <w:t>НИЖНЕСЕРГИНСКОЕ ГОРОДСКОЕ ПОСЕЛЕНИЕ</w:t>
      </w:r>
    </w:p>
    <w:p w:rsidR="00012419" w:rsidRPr="00C4410A" w:rsidRDefault="00012419" w:rsidP="00012419">
      <w:pPr>
        <w:contextualSpacing/>
        <w:jc w:val="center"/>
        <w:outlineLvl w:val="0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ДУМА</w:t>
      </w:r>
    </w:p>
    <w:p w:rsidR="00012419" w:rsidRPr="00C4410A" w:rsidRDefault="001A4710" w:rsidP="00EE3DE0">
      <w:pPr>
        <w:pBdr>
          <w:bottom w:val="thinThickSmallGap" w:sz="24" w:space="1" w:color="auto"/>
        </w:pBd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012419" w:rsidRPr="00C4410A">
        <w:rPr>
          <w:b/>
          <w:sz w:val="28"/>
          <w:szCs w:val="28"/>
        </w:rPr>
        <w:t>ЧЕТВЕРТЫЙ СОЗЫВ</w:t>
      </w:r>
      <w:r>
        <w:rPr>
          <w:b/>
          <w:sz w:val="28"/>
          <w:szCs w:val="28"/>
        </w:rPr>
        <w:t xml:space="preserve">                       </w:t>
      </w:r>
    </w:p>
    <w:p w:rsidR="00012419" w:rsidRPr="00C4410A" w:rsidRDefault="001A4710" w:rsidP="001A4710">
      <w:pPr>
        <w:tabs>
          <w:tab w:val="left" w:pos="6645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СЕДЬМОЕ ЗАСЕДАНИЕ</w:t>
      </w:r>
    </w:p>
    <w:p w:rsidR="00012419" w:rsidRDefault="00012419" w:rsidP="001A4710">
      <w:pPr>
        <w:pStyle w:val="2"/>
        <w:tabs>
          <w:tab w:val="left" w:pos="-2977"/>
        </w:tabs>
        <w:contextualSpacing/>
        <w:rPr>
          <w:szCs w:val="28"/>
        </w:rPr>
      </w:pPr>
    </w:p>
    <w:p w:rsidR="00012419" w:rsidRPr="00C4410A" w:rsidRDefault="00012419" w:rsidP="00012419">
      <w:pPr>
        <w:pStyle w:val="2"/>
        <w:tabs>
          <w:tab w:val="left" w:pos="-2977"/>
        </w:tabs>
        <w:contextualSpacing/>
        <w:rPr>
          <w:szCs w:val="28"/>
        </w:rPr>
      </w:pPr>
      <w:r w:rsidRPr="00C4410A">
        <w:rPr>
          <w:szCs w:val="28"/>
        </w:rPr>
        <w:t>РЕШЕНИЕ</w:t>
      </w:r>
    </w:p>
    <w:p w:rsidR="00012419" w:rsidRPr="00C4410A" w:rsidRDefault="00012419" w:rsidP="00012419">
      <w:pPr>
        <w:contextualSpacing/>
        <w:jc w:val="both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 xml:space="preserve">от </w:t>
      </w:r>
      <w:r w:rsidR="00EE3DE0">
        <w:rPr>
          <w:b/>
          <w:sz w:val="28"/>
          <w:szCs w:val="28"/>
        </w:rPr>
        <w:t xml:space="preserve">24. 03. </w:t>
      </w:r>
      <w:r w:rsidRPr="00C4410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C4410A">
        <w:rPr>
          <w:b/>
          <w:sz w:val="28"/>
          <w:szCs w:val="28"/>
        </w:rPr>
        <w:t>г. №</w:t>
      </w:r>
      <w:r w:rsidR="00EE3DE0">
        <w:rPr>
          <w:b/>
          <w:sz w:val="28"/>
          <w:szCs w:val="28"/>
        </w:rPr>
        <w:t xml:space="preserve"> 8</w:t>
      </w:r>
      <w:r w:rsidR="00116BFE">
        <w:rPr>
          <w:b/>
          <w:sz w:val="28"/>
          <w:szCs w:val="28"/>
        </w:rPr>
        <w:t>7</w:t>
      </w:r>
    </w:p>
    <w:p w:rsidR="00012419" w:rsidRPr="00C4410A" w:rsidRDefault="00012419" w:rsidP="00012419">
      <w:pPr>
        <w:contextualSpacing/>
        <w:jc w:val="both"/>
        <w:rPr>
          <w:b/>
          <w:sz w:val="28"/>
          <w:szCs w:val="28"/>
        </w:rPr>
      </w:pPr>
      <w:r w:rsidRPr="00C4410A">
        <w:rPr>
          <w:b/>
          <w:sz w:val="28"/>
          <w:szCs w:val="28"/>
        </w:rPr>
        <w:t>г. Нижние Серги</w:t>
      </w:r>
    </w:p>
    <w:p w:rsidR="00012419" w:rsidRPr="00C4410A" w:rsidRDefault="00012419" w:rsidP="0001241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12419" w:rsidRDefault="00012419" w:rsidP="0001241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012419" w:rsidRPr="001D0FE3" w:rsidRDefault="00012419" w:rsidP="00012419">
      <w:pPr>
        <w:pStyle w:val="ConsPlusTitle"/>
        <w:jc w:val="center"/>
        <w:rPr>
          <w:i/>
          <w:sz w:val="28"/>
          <w:szCs w:val="28"/>
        </w:rPr>
      </w:pPr>
      <w:r w:rsidRPr="00012419">
        <w:rPr>
          <w:i/>
          <w:sz w:val="28"/>
          <w:szCs w:val="28"/>
        </w:rPr>
        <w:t>Об утверждении</w:t>
      </w:r>
      <w:r w:rsidRPr="00012419">
        <w:rPr>
          <w:rFonts w:eastAsia="Calibri"/>
          <w:bCs/>
          <w:i/>
          <w:sz w:val="28"/>
          <w:szCs w:val="28"/>
          <w:lang w:eastAsia="en-US"/>
        </w:rPr>
        <w:t>Порядка и условий предоставления в аренду муниципального имущества Нижнесергинского городского поселения, включенного в перечень муниципального имущества Нижнесергинского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eastAsia="Calibri"/>
          <w:bCs/>
          <w:i/>
          <w:sz w:val="28"/>
          <w:szCs w:val="28"/>
          <w:lang w:eastAsia="en-US"/>
        </w:rPr>
        <w:t>).</w:t>
      </w:r>
      <w:r w:rsidRPr="001D0FE3">
        <w:rPr>
          <w:rFonts w:eastAsia="Calibri"/>
          <w:bCs/>
          <w:i/>
          <w:sz w:val="28"/>
          <w:szCs w:val="28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012419" w:rsidRDefault="00012419" w:rsidP="00012419">
      <w:pPr>
        <w:pStyle w:val="ConsPlusNormal"/>
        <w:jc w:val="both"/>
      </w:pPr>
    </w:p>
    <w:p w:rsidR="00012419" w:rsidRDefault="00012419" w:rsidP="00012419">
      <w:pPr>
        <w:ind w:firstLine="709"/>
        <w:jc w:val="both"/>
        <w:rPr>
          <w:sz w:val="28"/>
          <w:szCs w:val="28"/>
        </w:rPr>
      </w:pPr>
    </w:p>
    <w:p w:rsidR="00012419" w:rsidRPr="00262CE4" w:rsidRDefault="00012419" w:rsidP="00012419">
      <w:pPr>
        <w:pStyle w:val="2"/>
        <w:shd w:val="clear" w:color="auto" w:fill="FFFFFF"/>
        <w:spacing w:after="240"/>
        <w:ind w:firstLine="709"/>
        <w:jc w:val="both"/>
        <w:textAlignment w:val="baseline"/>
        <w:rPr>
          <w:b w:val="0"/>
          <w:szCs w:val="28"/>
        </w:rPr>
      </w:pPr>
      <w:r w:rsidRPr="00262CE4">
        <w:rPr>
          <w:b w:val="0"/>
          <w:color w:val="auto"/>
          <w:szCs w:val="28"/>
        </w:rPr>
        <w:t xml:space="preserve">В соответствии с Федеральным законом от 26.07.2006 № 135-ФЗ «О защите конкуренции», частью 4 статьи 18 Федерального закона от 24.07.2007 № 209-ФЗ «О развитии малого и среднего предпринимательства в Российской Федерации», пунктом 4.1 Постановления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законом Свердловской области от 04.02.2008 № 10-ОЗ «О развитии малого и среднего предпринимательства в Свердловской области», </w:t>
      </w:r>
      <w:r w:rsidRPr="001D0FE3">
        <w:rPr>
          <w:b w:val="0"/>
          <w:color w:val="auto"/>
          <w:szCs w:val="28"/>
        </w:rPr>
        <w:t>Постановлением Правительства Свердловской области от 13.06.2019 № 342-ПП «Об утверждении Порядка формирования, ведения, обязательного опубликования перечня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Порядка и условий предоставления в аренду государственного имущества Свердловской области, включенного в перечень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руководствуясь Федеральным законом</w:t>
      </w:r>
      <w:r w:rsidRPr="00262CE4">
        <w:rPr>
          <w:b w:val="0"/>
          <w:szCs w:val="28"/>
        </w:rPr>
        <w:t xml:space="preserve"> от 06.10.2003 № 131-ФЗ «Об общих принципах организации местного </w:t>
      </w:r>
      <w:r w:rsidRPr="00262CE4">
        <w:rPr>
          <w:b w:val="0"/>
          <w:szCs w:val="28"/>
        </w:rPr>
        <w:lastRenderedPageBreak/>
        <w:t>самоуправления в Российской Федерации»,  Уставом Нижнесергинского городского поселения Нижнесергинского муниципального района Свердловской области, Дума Нижнесергинского городского поселения,</w:t>
      </w:r>
    </w:p>
    <w:p w:rsidR="00012419" w:rsidRDefault="00012419" w:rsidP="00012419">
      <w:pPr>
        <w:jc w:val="both"/>
        <w:rPr>
          <w:b/>
          <w:sz w:val="28"/>
          <w:szCs w:val="28"/>
        </w:rPr>
      </w:pPr>
      <w:r w:rsidRPr="00977EDD">
        <w:rPr>
          <w:b/>
          <w:sz w:val="28"/>
          <w:szCs w:val="28"/>
        </w:rPr>
        <w:t>РЕШИЛА:</w:t>
      </w:r>
    </w:p>
    <w:p w:rsidR="00012419" w:rsidRDefault="00012419" w:rsidP="00012419">
      <w:pPr>
        <w:spacing w:line="240" w:lineRule="atLeast"/>
        <w:ind w:firstLine="540"/>
        <w:jc w:val="both"/>
        <w:rPr>
          <w:sz w:val="28"/>
          <w:szCs w:val="28"/>
        </w:rPr>
      </w:pPr>
    </w:p>
    <w:p w:rsidR="00012419" w:rsidRPr="001D0FE3" w:rsidRDefault="00012419" w:rsidP="000124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8A535A">
        <w:rPr>
          <w:sz w:val="28"/>
          <w:szCs w:val="28"/>
        </w:rPr>
        <w:t xml:space="preserve">Утвердить </w:t>
      </w:r>
      <w:r w:rsidRPr="00E606B6">
        <w:rPr>
          <w:rFonts w:eastAsia="Calibri"/>
          <w:bCs/>
          <w:sz w:val="28"/>
          <w:szCs w:val="28"/>
          <w:lang w:eastAsia="en-US"/>
        </w:rPr>
        <w:t>Порядок и условия предоставления в аренду муниципального имущества Нижнесергинского городского поселения, включенного в перечень муниципального имущества Нижнесергинского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E3DE0">
        <w:rPr>
          <w:rFonts w:eastAsia="Calibri"/>
          <w:bCs/>
          <w:sz w:val="28"/>
          <w:szCs w:val="28"/>
          <w:lang w:eastAsia="en-US"/>
        </w:rPr>
        <w:t xml:space="preserve"> </w:t>
      </w:r>
      <w:r w:rsidRPr="001D0FE3">
        <w:rPr>
          <w:rFonts w:eastAsia="Calibri"/>
          <w:bCs/>
          <w:sz w:val="28"/>
          <w:szCs w:val="28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доход»)</w:t>
      </w:r>
    </w:p>
    <w:p w:rsidR="00012419" w:rsidRDefault="00012419" w:rsidP="000124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39A4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</w:t>
      </w:r>
      <w:r w:rsidRPr="00C339A4">
        <w:rPr>
          <w:sz w:val="28"/>
          <w:szCs w:val="28"/>
        </w:rPr>
        <w:t>ешение на официальном сайте Нижнесергинского городского поселения в сети Интернет.</w:t>
      </w:r>
    </w:p>
    <w:p w:rsidR="00012419" w:rsidRPr="001D0FE3" w:rsidRDefault="00012419" w:rsidP="00012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1CE5">
        <w:rPr>
          <w:sz w:val="28"/>
          <w:szCs w:val="28"/>
        </w:rPr>
        <w:t>.</w:t>
      </w:r>
      <w:r w:rsidRPr="00074FF4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р</w:t>
      </w:r>
      <w:r w:rsidRPr="00074FF4">
        <w:rPr>
          <w:sz w:val="28"/>
          <w:szCs w:val="28"/>
        </w:rPr>
        <w:t xml:space="preserve">ешения возложить на </w:t>
      </w:r>
      <w:r w:rsidRPr="001D0FE3">
        <w:rPr>
          <w:sz w:val="28"/>
          <w:szCs w:val="28"/>
        </w:rPr>
        <w:t>постоянную комиссию Думы Нижнесергинского городского поселения</w:t>
      </w:r>
      <w:r w:rsidRPr="001D0FE3">
        <w:rPr>
          <w:spacing w:val="6"/>
          <w:sz w:val="28"/>
          <w:szCs w:val="28"/>
        </w:rPr>
        <w:t xml:space="preserve"> по экономическому развитию, бюджету, финансам и </w:t>
      </w:r>
      <w:r w:rsidRPr="001D0FE3">
        <w:rPr>
          <w:spacing w:val="8"/>
          <w:sz w:val="28"/>
          <w:szCs w:val="28"/>
        </w:rPr>
        <w:t>налогам</w:t>
      </w:r>
      <w:r w:rsidRPr="001D0FE3">
        <w:rPr>
          <w:sz w:val="28"/>
          <w:szCs w:val="28"/>
        </w:rPr>
        <w:t xml:space="preserve">. </w:t>
      </w:r>
    </w:p>
    <w:p w:rsidR="00012419" w:rsidRDefault="00012419" w:rsidP="000124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419" w:rsidRPr="00074FF4" w:rsidRDefault="00012419" w:rsidP="000124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419" w:rsidRDefault="00012419" w:rsidP="000124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012419" w:rsidRDefault="00012419" w:rsidP="000124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Нижнесергинского</w:t>
      </w:r>
    </w:p>
    <w:p w:rsidR="00012419" w:rsidRDefault="00012419" w:rsidP="000124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А.А. Яковлев </w:t>
      </w:r>
    </w:p>
    <w:p w:rsidR="00012419" w:rsidRDefault="00012419" w:rsidP="00012419">
      <w:pPr>
        <w:spacing w:line="240" w:lineRule="exact"/>
        <w:jc w:val="both"/>
        <w:rPr>
          <w:sz w:val="28"/>
          <w:szCs w:val="28"/>
        </w:rPr>
      </w:pPr>
    </w:p>
    <w:p w:rsidR="00012419" w:rsidRDefault="00012419" w:rsidP="00012419">
      <w:pPr>
        <w:spacing w:line="240" w:lineRule="exact"/>
        <w:jc w:val="both"/>
        <w:rPr>
          <w:sz w:val="28"/>
          <w:szCs w:val="28"/>
        </w:rPr>
      </w:pPr>
    </w:p>
    <w:p w:rsidR="00012419" w:rsidRDefault="00012419" w:rsidP="000124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Нижнесергинского</w:t>
      </w:r>
    </w:p>
    <w:p w:rsidR="00012419" w:rsidRDefault="00012419" w:rsidP="000124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А.М. Чекасин</w:t>
      </w:r>
    </w:p>
    <w:p w:rsidR="00012419" w:rsidRDefault="00012419" w:rsidP="00012419">
      <w:pPr>
        <w:pStyle w:val="a3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012419" w:rsidRDefault="00012419" w:rsidP="00012419">
      <w:pPr>
        <w:pStyle w:val="a3"/>
        <w:tabs>
          <w:tab w:val="left" w:pos="3119"/>
          <w:tab w:val="left" w:pos="4820"/>
        </w:tabs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012419" w:rsidRDefault="00012419" w:rsidP="00012419"/>
    <w:p w:rsidR="00012419" w:rsidRDefault="00012419" w:rsidP="00012419"/>
    <w:p w:rsidR="00012419" w:rsidRDefault="00012419" w:rsidP="00012419"/>
    <w:p w:rsidR="00D84D6C" w:rsidRDefault="00D84D6C"/>
    <w:p w:rsidR="00012419" w:rsidRDefault="00012419"/>
    <w:p w:rsidR="00012419" w:rsidRDefault="00012419"/>
    <w:p w:rsidR="00012419" w:rsidRDefault="00012419"/>
    <w:p w:rsidR="00012419" w:rsidRDefault="00012419"/>
    <w:p w:rsidR="00012419" w:rsidRDefault="00012419"/>
    <w:p w:rsidR="00012419" w:rsidRDefault="00012419"/>
    <w:p w:rsidR="00012419" w:rsidRDefault="00012419"/>
    <w:p w:rsidR="00012419" w:rsidRDefault="00012419"/>
    <w:p w:rsidR="00012419" w:rsidRDefault="00012419"/>
    <w:p w:rsidR="00012419" w:rsidRDefault="00012419"/>
    <w:p w:rsidR="00012419" w:rsidRDefault="00012419"/>
    <w:p w:rsidR="00012419" w:rsidRDefault="00012419"/>
    <w:p w:rsidR="00012419" w:rsidRDefault="00012419"/>
    <w:p w:rsidR="00012419" w:rsidRDefault="00012419"/>
    <w:p w:rsidR="00012419" w:rsidRPr="00012419" w:rsidRDefault="00012419" w:rsidP="00012419">
      <w:pPr>
        <w:jc w:val="right"/>
        <w:rPr>
          <w:sz w:val="28"/>
          <w:szCs w:val="28"/>
        </w:rPr>
      </w:pPr>
      <w:r w:rsidRPr="00012419">
        <w:rPr>
          <w:sz w:val="28"/>
          <w:szCs w:val="28"/>
        </w:rPr>
        <w:lastRenderedPageBreak/>
        <w:t>УТВЕРЖДЕН</w:t>
      </w:r>
    </w:p>
    <w:p w:rsidR="00012419" w:rsidRPr="00012419" w:rsidRDefault="00012419" w:rsidP="00012419">
      <w:pPr>
        <w:jc w:val="right"/>
        <w:rPr>
          <w:sz w:val="28"/>
          <w:szCs w:val="28"/>
        </w:rPr>
      </w:pPr>
      <w:r w:rsidRPr="00012419">
        <w:rPr>
          <w:sz w:val="28"/>
          <w:szCs w:val="28"/>
        </w:rPr>
        <w:t>Решением Думы</w:t>
      </w:r>
    </w:p>
    <w:p w:rsidR="00012419" w:rsidRPr="00012419" w:rsidRDefault="00012419" w:rsidP="00012419">
      <w:pPr>
        <w:jc w:val="right"/>
        <w:rPr>
          <w:sz w:val="28"/>
          <w:szCs w:val="28"/>
        </w:rPr>
      </w:pPr>
      <w:r w:rsidRPr="00012419">
        <w:rPr>
          <w:sz w:val="28"/>
          <w:szCs w:val="28"/>
        </w:rPr>
        <w:t xml:space="preserve"> Нижнесергинского городского поселения </w:t>
      </w:r>
    </w:p>
    <w:p w:rsidR="00012419" w:rsidRPr="007568FA" w:rsidRDefault="00EE3DE0" w:rsidP="00012419">
      <w:pPr>
        <w:jc w:val="right"/>
      </w:pPr>
      <w:r>
        <w:rPr>
          <w:sz w:val="28"/>
          <w:szCs w:val="28"/>
        </w:rPr>
        <w:t>о</w:t>
      </w:r>
      <w:r w:rsidR="00012419" w:rsidRPr="00012419">
        <w:rPr>
          <w:sz w:val="28"/>
          <w:szCs w:val="28"/>
        </w:rPr>
        <w:t>т</w:t>
      </w:r>
      <w:r>
        <w:rPr>
          <w:sz w:val="28"/>
          <w:szCs w:val="28"/>
        </w:rPr>
        <w:t xml:space="preserve"> 24.03.2022</w:t>
      </w:r>
      <w:r w:rsidR="00012419" w:rsidRPr="00012419">
        <w:rPr>
          <w:sz w:val="28"/>
          <w:szCs w:val="28"/>
        </w:rPr>
        <w:t xml:space="preserve"> №</w:t>
      </w:r>
      <w:r>
        <w:rPr>
          <w:sz w:val="28"/>
          <w:szCs w:val="28"/>
        </w:rPr>
        <w:t>88</w:t>
      </w:r>
    </w:p>
    <w:p w:rsidR="00012419" w:rsidRDefault="00012419" w:rsidP="00012419">
      <w:pPr>
        <w:ind w:firstLine="709"/>
        <w:rPr>
          <w:sz w:val="28"/>
          <w:szCs w:val="28"/>
        </w:rPr>
      </w:pPr>
    </w:p>
    <w:p w:rsidR="00012419" w:rsidRDefault="00012419" w:rsidP="00012419">
      <w:pPr>
        <w:jc w:val="center"/>
        <w:rPr>
          <w:b/>
          <w:sz w:val="28"/>
          <w:szCs w:val="28"/>
        </w:rPr>
      </w:pPr>
    </w:p>
    <w:p w:rsidR="00012419" w:rsidRPr="00476BC9" w:rsidRDefault="00012419" w:rsidP="00012419">
      <w:pPr>
        <w:jc w:val="center"/>
        <w:rPr>
          <w:b/>
          <w:sz w:val="28"/>
          <w:szCs w:val="28"/>
        </w:rPr>
      </w:pPr>
      <w:r w:rsidRPr="00476BC9">
        <w:rPr>
          <w:b/>
          <w:sz w:val="28"/>
          <w:szCs w:val="28"/>
        </w:rPr>
        <w:t>ПОРЯДОК И УСЛОВИЯ</w:t>
      </w:r>
    </w:p>
    <w:p w:rsidR="00012419" w:rsidRPr="001D0FE3" w:rsidRDefault="00012419" w:rsidP="00012419">
      <w:pPr>
        <w:jc w:val="center"/>
        <w:rPr>
          <w:b/>
          <w:sz w:val="28"/>
          <w:szCs w:val="28"/>
        </w:rPr>
      </w:pPr>
      <w:r w:rsidRPr="00476BC9">
        <w:rPr>
          <w:b/>
          <w:sz w:val="28"/>
          <w:szCs w:val="28"/>
        </w:rPr>
        <w:t>предоставления в аренду муниципального имущества Нижнесергинского городского поселения, включенного в перечень муниципального имущества Нижнесергинского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b/>
          <w:sz w:val="28"/>
          <w:szCs w:val="28"/>
        </w:rPr>
        <w:t>,</w:t>
      </w:r>
      <w:r w:rsidRPr="001D0FE3">
        <w:rPr>
          <w:b/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доход») </w:t>
      </w:r>
    </w:p>
    <w:p w:rsidR="00012419" w:rsidRPr="001D0FE3" w:rsidRDefault="00012419" w:rsidP="00012419">
      <w:pPr>
        <w:jc w:val="center"/>
        <w:rPr>
          <w:b/>
          <w:sz w:val="28"/>
          <w:szCs w:val="28"/>
        </w:rPr>
      </w:pPr>
    </w:p>
    <w:p w:rsidR="00012419" w:rsidRPr="00476BC9" w:rsidRDefault="00012419" w:rsidP="00012419">
      <w:pPr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Глава 1. ОБЩИЕ ПОЛОЖЕНИЯ</w:t>
      </w:r>
    </w:p>
    <w:p w:rsidR="00012419" w:rsidRPr="00476BC9" w:rsidRDefault="00012419" w:rsidP="00012419">
      <w:pPr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012419" w:rsidRPr="001D0FE3" w:rsidRDefault="00012419" w:rsidP="00E83C20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</w:t>
      </w:r>
      <w:r w:rsidRPr="001D0FE3">
        <w:rPr>
          <w:rFonts w:eastAsia="Calibri"/>
          <w:bCs/>
          <w:sz w:val="28"/>
          <w:szCs w:val="28"/>
          <w:lang w:eastAsia="en-US"/>
        </w:rPr>
        <w:t xml:space="preserve">. Порядок и условия предоставления в аренду муниципального имущества Нижнесергинского городского поселения, включенного в перечень муниципального имущества Нижнесергинского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(далее – Порядок и условия) определяют механизм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предпринимательства,физических лиц, не являющихся индивидуальными предпринимателями и применяющих специальный налоговый режим «Налог на профессиональный доход», муниципального имущества Нижнесергинского городского поселения, закрепленного на праве хозяйственного ведения за </w:t>
      </w:r>
      <w:r w:rsidR="00E83C20" w:rsidRPr="001D0FE3">
        <w:rPr>
          <w:rFonts w:eastAsia="Calibri"/>
          <w:bCs/>
          <w:sz w:val="28"/>
          <w:szCs w:val="28"/>
          <w:lang w:eastAsia="en-US"/>
        </w:rPr>
        <w:t>муниципальными</w:t>
      </w:r>
      <w:r w:rsidRPr="001D0FE3">
        <w:rPr>
          <w:rFonts w:eastAsia="Calibri"/>
          <w:bCs/>
          <w:sz w:val="28"/>
          <w:szCs w:val="28"/>
          <w:lang w:eastAsia="en-US"/>
        </w:rPr>
        <w:t xml:space="preserve"> унитарными предприятиями Нижнесергинского городского поселения или на праве оперативного управления за </w:t>
      </w:r>
      <w:r w:rsidR="00E83C20" w:rsidRPr="001D0FE3">
        <w:rPr>
          <w:rFonts w:eastAsia="Calibri"/>
          <w:bCs/>
          <w:sz w:val="28"/>
          <w:szCs w:val="28"/>
          <w:lang w:eastAsia="en-US"/>
        </w:rPr>
        <w:t xml:space="preserve">муниципальными </w:t>
      </w:r>
      <w:r w:rsidRPr="001D0FE3">
        <w:rPr>
          <w:rFonts w:eastAsia="Calibri"/>
          <w:bCs/>
          <w:sz w:val="28"/>
          <w:szCs w:val="28"/>
          <w:lang w:eastAsia="en-US"/>
        </w:rPr>
        <w:t>казенными предприятиями Нижнесергинского городского поселения и муниципальными учреждениями Нижнесергинского городского поселения (далее – Муниципальное имущество Нижнесергинского городского поселения), включенного в перечень муниципального имущества Нижнесергинского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1D0FE3">
        <w:t xml:space="preserve">, </w:t>
      </w:r>
      <w:r w:rsidRPr="001D0FE3">
        <w:rPr>
          <w:rFonts w:eastAsia="Calibri"/>
          <w:bCs/>
          <w:sz w:val="28"/>
          <w:szCs w:val="28"/>
          <w:lang w:eastAsia="en-US"/>
        </w:rPr>
        <w:t>применяющих специальный налоговый режим «Налог на профессиональный доход») (далее - Перечень).</w:t>
      </w:r>
    </w:p>
    <w:p w:rsidR="00012419" w:rsidRPr="001D0FE3" w:rsidRDefault="00012419" w:rsidP="00E83C20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1D0FE3">
        <w:rPr>
          <w:rFonts w:eastAsia="Calibri"/>
          <w:bCs/>
          <w:sz w:val="28"/>
          <w:szCs w:val="28"/>
          <w:lang w:eastAsia="en-US"/>
        </w:rPr>
        <w:t>2. Настоящие порядок и условия не распространяются на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отношения, связанные с установлением порядка и условий предоставления в аренду </w:t>
      </w:r>
      <w:r w:rsidRPr="00476BC9">
        <w:rPr>
          <w:rFonts w:eastAsia="Calibri"/>
          <w:bCs/>
          <w:sz w:val="28"/>
          <w:szCs w:val="28"/>
          <w:lang w:eastAsia="en-US"/>
        </w:rPr>
        <w:lastRenderedPageBreak/>
        <w:t xml:space="preserve">земельных участков, относящихся к собственности Нижнесергинского городского поселения, включенных в перечень земельных участков, которые могут быть использованы в целях предоставления их во владение и (или) в пользование на долгосрочной основе (в том числе по льготным ставкам арендной платы) субъектам </w:t>
      </w:r>
      <w:r w:rsidRPr="001D0FE3">
        <w:rPr>
          <w:rFonts w:eastAsia="Calibri"/>
          <w:bCs/>
          <w:sz w:val="28"/>
          <w:szCs w:val="28"/>
          <w:lang w:eastAsia="en-US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предпринимательства,физических лиц, не являющихся индивидуальными предпринимателями и применяющих специальный налоговый режим «Налог на профессиональный доход» (далее - Перечень земельных участков).</w:t>
      </w:r>
    </w:p>
    <w:p w:rsidR="00012419" w:rsidRPr="001D0FE3" w:rsidRDefault="00012419" w:rsidP="00012419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1D0FE3">
        <w:rPr>
          <w:rFonts w:eastAsia="Calibri"/>
          <w:bCs/>
          <w:sz w:val="28"/>
          <w:szCs w:val="28"/>
          <w:lang w:eastAsia="en-US"/>
        </w:rPr>
        <w:t>3. Порядок и условия предоставления в аренду земельных участков, включенных в Перечень земельных участков, устанавливаются администрацией Нижнесергинского городского поселения в соответствии с гражданским и земельным законодательством Российской Федерации.</w:t>
      </w:r>
    </w:p>
    <w:p w:rsidR="00012419" w:rsidRPr="001D0FE3" w:rsidRDefault="00012419" w:rsidP="00012419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1D0FE3">
        <w:rPr>
          <w:rFonts w:eastAsia="Calibri"/>
          <w:bCs/>
          <w:sz w:val="28"/>
          <w:szCs w:val="28"/>
          <w:lang w:eastAsia="en-US"/>
        </w:rPr>
        <w:t xml:space="preserve">4. Включенное в Перечень </w:t>
      </w:r>
      <w:bookmarkStart w:id="0" w:name="_Hlk37239677"/>
      <w:r w:rsidRPr="001D0FE3">
        <w:rPr>
          <w:rFonts w:eastAsia="Calibri"/>
          <w:bCs/>
          <w:sz w:val="28"/>
          <w:szCs w:val="28"/>
          <w:lang w:eastAsia="en-US"/>
        </w:rPr>
        <w:t>Муниципальное имущество Нижнесергинского городского поселения</w:t>
      </w:r>
      <w:bookmarkEnd w:id="0"/>
      <w:r w:rsidRPr="001D0FE3">
        <w:rPr>
          <w:rFonts w:eastAsia="Calibri"/>
          <w:bCs/>
          <w:sz w:val="28"/>
          <w:szCs w:val="28"/>
          <w:lang w:eastAsia="en-US"/>
        </w:rPr>
        <w:t xml:space="preserve"> предоставляется в аренду исключительно субъектам малого и среднего предпринимательства</w:t>
      </w:r>
      <w:r w:rsidRPr="001D0FE3">
        <w:t xml:space="preserve">, </w:t>
      </w:r>
      <w:r w:rsidRPr="001D0FE3">
        <w:rPr>
          <w:rFonts w:eastAsia="Calibri"/>
          <w:bCs/>
          <w:sz w:val="28"/>
          <w:szCs w:val="28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 (далее - Субъекты) и организациям, образующим инфраструктуру поддержки Субъектов, в соответствии с законодательством Российской Федерации и законодательством Свердловской области:</w:t>
      </w:r>
    </w:p>
    <w:p w:rsidR="00012419" w:rsidRPr="00476BC9" w:rsidRDefault="00012419" w:rsidP="00012419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1D0FE3">
        <w:rPr>
          <w:rFonts w:eastAsia="Calibri"/>
          <w:bCs/>
          <w:sz w:val="28"/>
          <w:szCs w:val="28"/>
          <w:lang w:eastAsia="en-US"/>
        </w:rPr>
        <w:t>1) по результатам проведения среди Субъектов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или организаций, образующих инфраструктуру поддержки Субъектов, аукционов или конкурсов на право заключения договоров аренды;</w:t>
      </w:r>
    </w:p>
    <w:p w:rsidR="00012419" w:rsidRPr="00476BC9" w:rsidRDefault="00012419" w:rsidP="00012419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 xml:space="preserve">2) в порядке оказания Субъектам муниципальной поддержки для целей и в порядке, предусмотренных </w:t>
      </w:r>
      <w:r w:rsidRPr="00E83C20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8" w:history="1">
        <w:r w:rsidRPr="00E83C20">
          <w:rPr>
            <w:rFonts w:eastAsia="Calibr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476BC9">
        <w:rPr>
          <w:rFonts w:eastAsia="Calibri"/>
          <w:bCs/>
          <w:sz w:val="28"/>
          <w:szCs w:val="28"/>
          <w:lang w:eastAsia="en-US"/>
        </w:rPr>
        <w:t xml:space="preserve"> от 26</w:t>
      </w:r>
      <w:r w:rsidR="00E83C20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2006 № 135-ФЗ </w:t>
      </w:r>
      <w:r w:rsidR="009D0F54">
        <w:rPr>
          <w:rFonts w:eastAsia="Calibri"/>
          <w:bCs/>
          <w:sz w:val="28"/>
          <w:szCs w:val="28"/>
          <w:lang w:eastAsia="en-US"/>
        </w:rPr>
        <w:t>«</w:t>
      </w:r>
      <w:r w:rsidRPr="00476BC9">
        <w:rPr>
          <w:rFonts w:eastAsia="Calibri"/>
          <w:bCs/>
          <w:sz w:val="28"/>
          <w:szCs w:val="28"/>
          <w:lang w:eastAsia="en-US"/>
        </w:rPr>
        <w:t>О защите конкуренции</w:t>
      </w:r>
      <w:r w:rsidR="009D0F54">
        <w:rPr>
          <w:rFonts w:eastAsia="Calibri"/>
          <w:bCs/>
          <w:sz w:val="28"/>
          <w:szCs w:val="28"/>
          <w:lang w:eastAsia="en-US"/>
        </w:rPr>
        <w:t>»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(далее - Федеральный закон от 26</w:t>
      </w:r>
      <w:r w:rsidR="009D0F54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2006 № 135-ФЗ).</w:t>
      </w:r>
    </w:p>
    <w:p w:rsidR="00012419" w:rsidRPr="001D0FE3" w:rsidRDefault="00012419" w:rsidP="00012419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 xml:space="preserve">5. Арендодателем Муниципального имущества Нижнесергинского городского </w:t>
      </w:r>
      <w:r w:rsidRPr="001D0FE3">
        <w:rPr>
          <w:rFonts w:eastAsia="Calibri"/>
          <w:bCs/>
          <w:sz w:val="28"/>
          <w:szCs w:val="28"/>
          <w:lang w:eastAsia="en-US"/>
        </w:rPr>
        <w:t>поселения, включенного в Перечень, выступает администрацияНижнесергинского городского поселения (далее - Администрация).</w:t>
      </w:r>
    </w:p>
    <w:p w:rsidR="00012419" w:rsidRPr="00476BC9" w:rsidRDefault="00012419" w:rsidP="00012419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1D0FE3">
        <w:rPr>
          <w:rFonts w:eastAsia="Calibri"/>
          <w:bCs/>
          <w:sz w:val="28"/>
          <w:szCs w:val="28"/>
          <w:lang w:eastAsia="en-US"/>
        </w:rPr>
        <w:t xml:space="preserve">6. Арендодателем Муниципального имущества Нижнесергинского городского поселения, закрепленного на праве хозяйственного ведения за </w:t>
      </w:r>
      <w:r w:rsidR="009D0F54" w:rsidRPr="001D0FE3">
        <w:rPr>
          <w:rFonts w:eastAsia="Calibri"/>
          <w:bCs/>
          <w:sz w:val="28"/>
          <w:szCs w:val="28"/>
          <w:lang w:eastAsia="en-US"/>
        </w:rPr>
        <w:t>муниципальным</w:t>
      </w:r>
      <w:r w:rsidRPr="001D0FE3">
        <w:rPr>
          <w:rFonts w:eastAsia="Calibri"/>
          <w:bCs/>
          <w:sz w:val="28"/>
          <w:szCs w:val="28"/>
          <w:lang w:eastAsia="en-US"/>
        </w:rPr>
        <w:t xml:space="preserve"> унитарным предприятием Нижнесергинского городского поселения, на праве оперативного управления за </w:t>
      </w:r>
      <w:r w:rsidR="009D0F54" w:rsidRPr="001D0FE3">
        <w:rPr>
          <w:rFonts w:eastAsia="Calibri"/>
          <w:bCs/>
          <w:sz w:val="28"/>
          <w:szCs w:val="28"/>
          <w:lang w:eastAsia="en-US"/>
        </w:rPr>
        <w:t>муниципальным</w:t>
      </w:r>
      <w:r w:rsidRPr="001D0FE3">
        <w:rPr>
          <w:rFonts w:eastAsia="Calibri"/>
          <w:bCs/>
          <w:sz w:val="28"/>
          <w:szCs w:val="28"/>
          <w:lang w:eastAsia="en-US"/>
        </w:rPr>
        <w:t xml:space="preserve"> казенным предприятием Нижнесергинского городского поселения или государственным учреждением Нижнесергинского городского поселения, включенного в Перечень (далее - закрепленное имущество, включенное в Перечень), выступает правообладатель имущества - соответствующее предприятие или учреждение (далее - Правообладатель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имущества).</w:t>
      </w:r>
    </w:p>
    <w:p w:rsidR="00012419" w:rsidRPr="00476BC9" w:rsidRDefault="00012419" w:rsidP="00012419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 xml:space="preserve">7. Право заключить договор аренды Муниципального имущества Нижнесергинского городского поселения, включенного в Перечень, имеют Субъекты, внесенные в Единый реестр субъектов малого и среднего </w:t>
      </w:r>
      <w:r w:rsidRPr="00476BC9">
        <w:rPr>
          <w:rFonts w:eastAsia="Calibri"/>
          <w:bCs/>
          <w:sz w:val="28"/>
          <w:szCs w:val="28"/>
          <w:lang w:eastAsia="en-US"/>
        </w:rPr>
        <w:lastRenderedPageBreak/>
        <w:t xml:space="preserve">предпринимательства, соответствующие условиям отнесения к категории Субъектов, </w:t>
      </w:r>
      <w:r w:rsidRPr="009D0F5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установленным </w:t>
      </w:r>
      <w:hyperlink r:id="rId9" w:history="1">
        <w:r w:rsidRPr="009D0F54">
          <w:rPr>
            <w:rFonts w:eastAsia="Calibri"/>
            <w:bCs/>
            <w:color w:val="000000" w:themeColor="text1"/>
            <w:sz w:val="28"/>
            <w:szCs w:val="28"/>
            <w:lang w:eastAsia="en-US"/>
          </w:rPr>
          <w:t>статьей 4</w:t>
        </w:r>
      </w:hyperlink>
      <w:r w:rsidRPr="00476BC9">
        <w:rPr>
          <w:rFonts w:eastAsia="Calibri"/>
          <w:bCs/>
          <w:sz w:val="28"/>
          <w:szCs w:val="28"/>
          <w:lang w:eastAsia="en-US"/>
        </w:rPr>
        <w:t xml:space="preserve"> Федерального закона от 24</w:t>
      </w:r>
      <w:r w:rsidR="009D0F54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2007 № 209-ФЗ </w:t>
      </w:r>
      <w:r w:rsidR="009D0F54">
        <w:rPr>
          <w:rFonts w:eastAsia="Calibri"/>
          <w:bCs/>
          <w:sz w:val="28"/>
          <w:szCs w:val="28"/>
          <w:lang w:eastAsia="en-US"/>
        </w:rPr>
        <w:t>«</w:t>
      </w:r>
      <w:r w:rsidRPr="00476BC9">
        <w:rPr>
          <w:rFonts w:eastAsia="Calibri"/>
          <w:bCs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9D0F54">
        <w:rPr>
          <w:rFonts w:eastAsia="Calibri"/>
          <w:bCs/>
          <w:sz w:val="28"/>
          <w:szCs w:val="28"/>
          <w:lang w:eastAsia="en-US"/>
        </w:rPr>
        <w:t>»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(далее - Федеральный закон от 24</w:t>
      </w:r>
      <w:r w:rsidR="009D0F54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2007 № 209-ФЗ), и организации, образующие инфраструктуру поддержки Субъектов, за исключением лиц, которым не может оказываться государственная поддержка в </w:t>
      </w:r>
      <w:r w:rsidRPr="009D0F5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10" w:history="1">
        <w:r w:rsidRPr="009D0F54">
          <w:rPr>
            <w:rFonts w:eastAsia="Calibri"/>
            <w:bCs/>
            <w:color w:val="000000" w:themeColor="text1"/>
            <w:sz w:val="28"/>
            <w:szCs w:val="28"/>
            <w:lang w:eastAsia="en-US"/>
          </w:rPr>
          <w:t>частью 3 статьи 14</w:t>
        </w:r>
      </w:hyperlink>
      <w:r w:rsidRPr="00476BC9">
        <w:rPr>
          <w:rFonts w:eastAsia="Calibri"/>
          <w:bCs/>
          <w:sz w:val="28"/>
          <w:szCs w:val="28"/>
          <w:lang w:eastAsia="en-US"/>
        </w:rPr>
        <w:t xml:space="preserve"> Федерального закона от 24</w:t>
      </w:r>
      <w:r w:rsidR="009D0F54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2007 №209-ФЗ.</w:t>
      </w:r>
    </w:p>
    <w:p w:rsidR="00012419" w:rsidRPr="00476BC9" w:rsidRDefault="00012419" w:rsidP="00012419">
      <w:pPr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012419" w:rsidRPr="00476BC9" w:rsidRDefault="00012419" w:rsidP="009D0F54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 xml:space="preserve">Глава 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476BC9">
        <w:rPr>
          <w:rFonts w:eastAsia="Calibri"/>
          <w:bCs/>
          <w:sz w:val="28"/>
          <w:szCs w:val="28"/>
          <w:lang w:eastAsia="en-US"/>
        </w:rPr>
        <w:t>. ПОРЯДОК И УСЛОВИЯ ПРЕДОСТАВЛЕНИЯ МУНИЦИПАЛЬНОГО ИМУЩЕСТВА НИЖНЕСЕРГИНСКОГО ГОРОДСКОГО ПОСЕЛЕНИЯ, ВКЛЮЧЕННОГО В ПЕРЕЧЕНЬ, В АРЕНДУ СУБЪЕКТАМ</w:t>
      </w:r>
    </w:p>
    <w:p w:rsidR="00012419" w:rsidRPr="00476BC9" w:rsidRDefault="00012419" w:rsidP="00012419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8. Муниципальное имущество Нижнесергинского городского поселения, включенное в Перечень, предоставляется в аренду Субъектам: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 xml:space="preserve">1) путем проведения аукциона по процедурам, предусмотренным Приказом Федеральной антимонопольной службы Российской Федерации от 10.02.2010 № 67 </w:t>
      </w:r>
      <w:r w:rsidR="009D0F54">
        <w:rPr>
          <w:rFonts w:eastAsia="Calibri"/>
          <w:bCs/>
          <w:sz w:val="28"/>
          <w:szCs w:val="28"/>
          <w:lang w:eastAsia="en-US"/>
        </w:rPr>
        <w:t>«</w:t>
      </w:r>
      <w:r w:rsidRPr="00476BC9">
        <w:rPr>
          <w:rFonts w:eastAsia="Calibri"/>
          <w:bCs/>
          <w:sz w:val="28"/>
          <w:szCs w:val="28"/>
          <w:lang w:eastAsia="en-US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9D0F54">
        <w:rPr>
          <w:rFonts w:eastAsia="Calibri"/>
          <w:bCs/>
          <w:sz w:val="28"/>
          <w:szCs w:val="28"/>
          <w:lang w:eastAsia="en-US"/>
        </w:rPr>
        <w:t>ведения торгов в форме конкурса»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(далее - Приказ Федеральной антимонопольной службы РФ от 10.02.2010 № 67);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2) путем проведения конкурса на право заключения договора аренды в отношении нежилых помещений инфраструктуры поддержки малого и среднего предпринимательства, включенных в Перечень, с особенностями, предусмотренными Приказом Федеральной антимонопольной службы РФ от 10.02.2010 № 67.</w:t>
      </w:r>
    </w:p>
    <w:p w:rsidR="00012419" w:rsidRPr="001D0FE3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 xml:space="preserve">9. </w:t>
      </w:r>
      <w:bookmarkStart w:id="1" w:name="_Hlk37240067"/>
      <w:r w:rsidRPr="00476BC9">
        <w:rPr>
          <w:rFonts w:eastAsia="Calibri"/>
          <w:bCs/>
          <w:sz w:val="28"/>
          <w:szCs w:val="28"/>
          <w:lang w:eastAsia="en-US"/>
        </w:rPr>
        <w:t>Муниципальное имущество Нижнесергинского городского поселения</w:t>
      </w:r>
      <w:bookmarkEnd w:id="1"/>
      <w:r w:rsidRPr="00476BC9">
        <w:rPr>
          <w:rFonts w:eastAsia="Calibri"/>
          <w:bCs/>
          <w:sz w:val="28"/>
          <w:szCs w:val="28"/>
          <w:lang w:eastAsia="en-US"/>
        </w:rPr>
        <w:t>, включенное в Перечень, может быть предоставлено в аренду Субъектам без проведения аукциона (конкурса) по основаниям, установленным частями 1 и 9 статьи 17.1 Федерального закона от 26</w:t>
      </w:r>
      <w:r w:rsidR="009D0F54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2006 № 135-ФЗ, на основании поступивших от Субъектов заявлений о заключении договора аренды имущества, в том числе: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D0FE3">
        <w:rPr>
          <w:rFonts w:eastAsia="Calibri"/>
          <w:bCs/>
          <w:sz w:val="28"/>
          <w:szCs w:val="28"/>
          <w:lang w:eastAsia="en-US"/>
        </w:rPr>
        <w:t xml:space="preserve">в порядке предоставления </w:t>
      </w:r>
      <w:r w:rsidR="00E963E6" w:rsidRPr="001D0FE3">
        <w:rPr>
          <w:rFonts w:eastAsia="Calibri"/>
          <w:bCs/>
          <w:sz w:val="28"/>
          <w:szCs w:val="28"/>
          <w:lang w:eastAsia="en-US"/>
        </w:rPr>
        <w:t xml:space="preserve">муниципальной </w:t>
      </w:r>
      <w:r w:rsidRPr="001D0FE3">
        <w:rPr>
          <w:rFonts w:eastAsia="Calibri"/>
          <w:bCs/>
          <w:sz w:val="28"/>
          <w:szCs w:val="28"/>
          <w:lang w:eastAsia="en-US"/>
        </w:rPr>
        <w:t>преференции без получения предварительного согласия в письменной форме антимонопольного органа в соответствии с пунктом 4 части 3 статьи 19 Федерального закона от 26</w:t>
      </w:r>
      <w:r w:rsidR="009D0F54" w:rsidRPr="001D0FE3">
        <w:rPr>
          <w:rFonts w:eastAsia="Calibri"/>
          <w:bCs/>
          <w:sz w:val="28"/>
          <w:szCs w:val="28"/>
          <w:lang w:eastAsia="en-US"/>
        </w:rPr>
        <w:t>.07.</w:t>
      </w:r>
      <w:r w:rsidRPr="001D0FE3">
        <w:rPr>
          <w:rFonts w:eastAsia="Calibri"/>
          <w:bCs/>
          <w:sz w:val="28"/>
          <w:szCs w:val="28"/>
          <w:lang w:eastAsia="en-US"/>
        </w:rPr>
        <w:t xml:space="preserve">2006 № 135-ФЗ Субъектам, осуществляющим социально значимые и приоритетные виды деятельности, предусмотренные государственными программами (подпрограммами) Российской Федерации, государственными </w:t>
      </w:r>
      <w:bookmarkStart w:id="2" w:name="_Hlk37239968"/>
      <w:r w:rsidRPr="001D0FE3">
        <w:rPr>
          <w:rFonts w:eastAsia="Calibri"/>
          <w:bCs/>
          <w:sz w:val="28"/>
          <w:szCs w:val="28"/>
          <w:lang w:eastAsia="en-US"/>
        </w:rPr>
        <w:t xml:space="preserve">программами (подпрограммами) </w:t>
      </w:r>
      <w:bookmarkEnd w:id="2"/>
      <w:r w:rsidRPr="001D0FE3">
        <w:rPr>
          <w:rFonts w:eastAsia="Calibri"/>
          <w:bCs/>
          <w:sz w:val="28"/>
          <w:szCs w:val="28"/>
          <w:lang w:eastAsia="en-US"/>
        </w:rPr>
        <w:t xml:space="preserve">Свердловской области и муниципальными программами </w:t>
      </w:r>
      <w:r w:rsidRPr="001D0FE3">
        <w:rPr>
          <w:rFonts w:eastAsia="Calibri"/>
          <w:bCs/>
          <w:sz w:val="28"/>
          <w:szCs w:val="28"/>
          <w:lang w:eastAsia="en-US"/>
        </w:rPr>
        <w:lastRenderedPageBreak/>
        <w:t>(подпрограммами), содержащими мероприятия, направленные на развитие малого и среднего предпринимательства</w:t>
      </w:r>
      <w:r w:rsidRPr="00476BC9">
        <w:rPr>
          <w:rFonts w:eastAsia="Calibri"/>
          <w:bCs/>
          <w:sz w:val="28"/>
          <w:szCs w:val="28"/>
          <w:lang w:eastAsia="en-US"/>
        </w:rPr>
        <w:t>;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с предварительного согласия антимонопольного органа в соответствии с частью 1 статьи 19 Федерального закона от 26</w:t>
      </w:r>
      <w:r w:rsidR="009D0F54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2006 № 135-ФЗ.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10. Поступившее в адрес администрации Нижнесергинского городского поселения или Правообладателя имущества заявление от Субъекта о предоставлении Муниципального имущества Нижнесергинского городского поселения, включенного в Перечень, в аренду (далее - заявление) подлежит регистрации в течение 3 рабочих дней с даты его поступления и рассмотрению в течение 30 дней со дня его регистрации.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В случае необходимости получения согласия антимонопольного органа на заключение с Субъектом договора аренды Муниципального имущества Нижнесергинского городского поселения, включенного в Перечень, в соответствии с частью 1 статьи 19 Федерального закона от 26</w:t>
      </w:r>
      <w:r w:rsidR="00E963E6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2006 № 135-ФЗ срок рассмотрения заявления продляется, но не более чем на 30 дней с направлением в адрес Субъекта промежуточного ответа.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11. По итогам рассмотрения заявления Администрация принимает одно из следующих решений: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1) провести торги на право заключения договора аренды Муниципального имущества Нижнесергинского городского поселения, включенного в Перечень, в соответствии со статьей 17.1 Федерального закона от 26</w:t>
      </w:r>
      <w:r w:rsidR="00E963E6">
        <w:rPr>
          <w:rFonts w:eastAsia="Calibri"/>
          <w:bCs/>
          <w:sz w:val="28"/>
          <w:szCs w:val="28"/>
          <w:lang w:eastAsia="en-US"/>
        </w:rPr>
        <w:t xml:space="preserve">.07.2006 </w:t>
      </w:r>
      <w:r w:rsidRPr="00476BC9">
        <w:rPr>
          <w:rFonts w:eastAsia="Calibri"/>
          <w:bCs/>
          <w:sz w:val="28"/>
          <w:szCs w:val="28"/>
          <w:lang w:eastAsia="en-US"/>
        </w:rPr>
        <w:t>№ 135-ФЗ в порядке, установленном Приказом Федеральной антимонопольной службы РФ от 10.02.2010 № 67;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2) передать в аренду Муниципальное имущество Нижнесергинского городского поселения, включенное в Перечень, без проведения торгов в случаях, предусмотренных статьей 17.1 Федерального закона от 26</w:t>
      </w:r>
      <w:r w:rsidR="00E963E6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2006 № 135-ФЗ;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3) отказать в предо</w:t>
      </w:r>
      <w:r w:rsidR="00E963E6">
        <w:rPr>
          <w:rFonts w:eastAsia="Calibri"/>
          <w:bCs/>
          <w:sz w:val="28"/>
          <w:szCs w:val="28"/>
          <w:lang w:eastAsia="en-US"/>
        </w:rPr>
        <w:t>ставлении в аренду Муниципального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имуществ</w:t>
      </w:r>
      <w:r w:rsidR="00E963E6">
        <w:rPr>
          <w:rFonts w:eastAsia="Calibri"/>
          <w:bCs/>
          <w:sz w:val="28"/>
          <w:szCs w:val="28"/>
          <w:lang w:eastAsia="en-US"/>
        </w:rPr>
        <w:t>а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Нижнесергинского городского поселения, включенного в Перечень,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12. По итогам рассмотрения заявления Правообладатель имущества принимает одно из следующих решений: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1) провести торги на право заключения договора аренды в отношении закрепленного имущества, включенного в Перечень, в соответствии со статьей 17.1 Федерального закона от 26</w:t>
      </w:r>
      <w:r w:rsidR="00E963E6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2006 № 135-ФЗ в порядке, установленном Приказом Федеральной антимонопольной службы РФ от 10.02.2010 № 67;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2) передать закрепленное имущество, включенное в Перечень, без проведения торгов в случаях, предусмотренных статьей 17.1 Федерального закона от 26</w:t>
      </w:r>
      <w:r w:rsidR="00E963E6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2006 № 135-ФЗ;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3) отказать в предоставлении в аренду закрепленного имущества, включенного в Перечень, путем проведения торгов на право заключения договора аренды или без проведения торгов на право заключения договора аренды.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lastRenderedPageBreak/>
        <w:t>13. В случае поступления нескольких заявлений от Субъектов о предоставлении Муниципального имущества Нижнесергинского городского поселения, включенного в Перечень, без проведения аукциона (конкурса) последующие заявления рассматриваются Администрацией и Правообладателем имущества в соответствии с порядком их регистрации.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В данном случае предоставление Муниципального имущества Нижнесергинского городского поселения, включенного в Перечень, в аренду Субъектам осуществляется с соблюдением процедуры торгов.</w:t>
      </w:r>
    </w:p>
    <w:p w:rsidR="00012419" w:rsidRPr="001D0FE3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14. Заключение с Субъектом договора аренды Муниципально</w:t>
      </w:r>
      <w:r w:rsidR="00E963E6">
        <w:rPr>
          <w:rFonts w:eastAsia="Calibri"/>
          <w:bCs/>
          <w:sz w:val="28"/>
          <w:szCs w:val="28"/>
          <w:lang w:eastAsia="en-US"/>
        </w:rPr>
        <w:t>го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имуществ</w:t>
      </w:r>
      <w:r w:rsidR="00E963E6">
        <w:rPr>
          <w:rFonts w:eastAsia="Calibri"/>
          <w:bCs/>
          <w:sz w:val="28"/>
          <w:szCs w:val="28"/>
          <w:lang w:eastAsia="en-US"/>
        </w:rPr>
        <w:t>а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Нижнесергинского городского поселения, включенного в Перечень, без проведения торгов осуществляется Администрацией или Правообладателем </w:t>
      </w:r>
      <w:r w:rsidRPr="001D0FE3">
        <w:rPr>
          <w:rFonts w:eastAsia="Calibri"/>
          <w:bCs/>
          <w:sz w:val="28"/>
          <w:szCs w:val="28"/>
          <w:lang w:eastAsia="en-US"/>
        </w:rPr>
        <w:t>имущества соответственно в следующем порядке:</w:t>
      </w:r>
    </w:p>
    <w:p w:rsidR="00012419" w:rsidRPr="001D0FE3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D0FE3">
        <w:rPr>
          <w:rFonts w:eastAsia="Calibri"/>
          <w:bCs/>
          <w:sz w:val="28"/>
          <w:szCs w:val="28"/>
          <w:lang w:eastAsia="en-US"/>
        </w:rPr>
        <w:t xml:space="preserve">1) </w:t>
      </w:r>
      <w:r w:rsidR="00AF3C15" w:rsidRPr="001D0FE3">
        <w:rPr>
          <w:rFonts w:eastAsia="Calibri"/>
          <w:bCs/>
          <w:sz w:val="28"/>
          <w:szCs w:val="28"/>
          <w:lang w:eastAsia="en-US"/>
        </w:rPr>
        <w:t>подготовка проекта договора аренды Муниципального имущества Нижнесергинского городского поселения, включенного в Перечень, в</w:t>
      </w:r>
      <w:r w:rsidRPr="001D0FE3">
        <w:rPr>
          <w:rFonts w:eastAsia="Calibri"/>
          <w:bCs/>
          <w:sz w:val="28"/>
          <w:szCs w:val="28"/>
          <w:lang w:eastAsia="en-US"/>
        </w:rPr>
        <w:t xml:space="preserve"> месячный срок с даты поступления заявления от Субъекта в адрес Администрации или Правообладателя имущества;</w:t>
      </w:r>
    </w:p>
    <w:p w:rsidR="00012419" w:rsidRPr="001D0FE3" w:rsidRDefault="00AF3C15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D0FE3">
        <w:rPr>
          <w:rFonts w:eastAsia="Calibri"/>
          <w:bCs/>
          <w:sz w:val="28"/>
          <w:szCs w:val="28"/>
          <w:lang w:eastAsia="en-US"/>
        </w:rPr>
        <w:t>2</w:t>
      </w:r>
      <w:r w:rsidR="00012419" w:rsidRPr="001D0FE3">
        <w:rPr>
          <w:rFonts w:eastAsia="Calibri"/>
          <w:bCs/>
          <w:sz w:val="28"/>
          <w:szCs w:val="28"/>
          <w:lang w:eastAsia="en-US"/>
        </w:rPr>
        <w:t>) направление проекта договора аренды в адрес Субъекта в течение 3 рабочих дней с даты его подготовки;</w:t>
      </w:r>
    </w:p>
    <w:p w:rsidR="00012419" w:rsidRPr="001D0FE3" w:rsidRDefault="00AF3C15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D0FE3">
        <w:rPr>
          <w:rFonts w:eastAsia="Calibri"/>
          <w:bCs/>
          <w:sz w:val="28"/>
          <w:szCs w:val="28"/>
          <w:lang w:eastAsia="en-US"/>
        </w:rPr>
        <w:t>3</w:t>
      </w:r>
      <w:r w:rsidR="00012419" w:rsidRPr="001D0FE3">
        <w:rPr>
          <w:rFonts w:eastAsia="Calibri"/>
          <w:bCs/>
          <w:sz w:val="28"/>
          <w:szCs w:val="28"/>
          <w:lang w:eastAsia="en-US"/>
        </w:rPr>
        <w:t>) подписание проекта договора аренды Субъектом в течение 7 рабочих дней с даты получения проекта договора;</w:t>
      </w:r>
    </w:p>
    <w:p w:rsidR="00012419" w:rsidRPr="001D0FE3" w:rsidRDefault="00AF3C15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D0FE3">
        <w:rPr>
          <w:rFonts w:eastAsia="Calibri"/>
          <w:bCs/>
          <w:sz w:val="28"/>
          <w:szCs w:val="28"/>
          <w:lang w:eastAsia="en-US"/>
        </w:rPr>
        <w:t>4</w:t>
      </w:r>
      <w:r w:rsidR="00012419" w:rsidRPr="001D0FE3">
        <w:rPr>
          <w:rFonts w:eastAsia="Calibri"/>
          <w:bCs/>
          <w:sz w:val="28"/>
          <w:szCs w:val="28"/>
          <w:lang w:eastAsia="en-US"/>
        </w:rPr>
        <w:t>) подписание проекта договора аренды со стороны Администрации или Правообладателя имущества в течение 3 рабочих дней с даты получения подписанного Субъектом договора;</w:t>
      </w:r>
    </w:p>
    <w:p w:rsidR="00012419" w:rsidRPr="001D0FE3" w:rsidRDefault="00AF3C15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D0FE3">
        <w:rPr>
          <w:rFonts w:eastAsia="Calibri"/>
          <w:bCs/>
          <w:sz w:val="28"/>
          <w:szCs w:val="28"/>
          <w:lang w:eastAsia="en-US"/>
        </w:rPr>
        <w:t>5</w:t>
      </w:r>
      <w:r w:rsidR="00012419" w:rsidRPr="001D0FE3">
        <w:rPr>
          <w:rFonts w:eastAsia="Calibri"/>
          <w:bCs/>
          <w:sz w:val="28"/>
          <w:szCs w:val="28"/>
          <w:lang w:eastAsia="en-US"/>
        </w:rPr>
        <w:t>) осуществление Субъектом регистрации договора аренды в течение 10 рабочих дней с даты его подписания всеми сторонами.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D0FE3">
        <w:rPr>
          <w:rFonts w:eastAsia="Calibri"/>
          <w:bCs/>
          <w:sz w:val="28"/>
          <w:szCs w:val="28"/>
          <w:lang w:eastAsia="en-US"/>
        </w:rPr>
        <w:t>15. Организатором аукционов (конкурсов) на право заключения договора аренды Муниципального имущества Нижнесергинского городского поселения, включенного в Перечень,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может быть Администрация (в отношении Муниципального имущества Нижнесергинского городского поселения, включенного в Перечень), Правообладатель имущества (в отношении закрепленного имущества, включенного в Перечень) либо привлеченная ими специализированная организация.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16. Арендная плата за предоставляемое в аренду Муниципальное имущество Нижнесергинского городского поселения, включенное в Перечень, определяется как расчетная величина: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1) по результатам аукциона, при этом начальный размер арендной платы для целей проведения аукциона определяется на основании отчета независимого оценщика об оценке величины арендной платы, проводимой в соответствии с законодательством, регулирующим оценочную деятельность в Российской Федерации;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 xml:space="preserve">2) на основании отчета независимого оценщика об оценке величины арендной платы, определенной независимым оценщиком, с применением понижающего коэффициента, установленного Постановлением Правительства Свердловской области от 30.01.2009 № 62-ПП </w:t>
      </w:r>
      <w:r w:rsidR="00AF3C15">
        <w:rPr>
          <w:rFonts w:eastAsia="Calibri"/>
          <w:bCs/>
          <w:sz w:val="28"/>
          <w:szCs w:val="28"/>
          <w:lang w:eastAsia="en-US"/>
        </w:rPr>
        <w:t>«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О порядке определения размера </w:t>
      </w:r>
      <w:r w:rsidRPr="00476BC9">
        <w:rPr>
          <w:rFonts w:eastAsia="Calibri"/>
          <w:bCs/>
          <w:sz w:val="28"/>
          <w:szCs w:val="28"/>
          <w:lang w:eastAsia="en-US"/>
        </w:rPr>
        <w:lastRenderedPageBreak/>
        <w:t>арендной платы за пользование государственным казенным имуществом Свердловской области</w:t>
      </w:r>
      <w:r w:rsidR="00AF3C15">
        <w:rPr>
          <w:rFonts w:eastAsia="Calibri"/>
          <w:bCs/>
          <w:sz w:val="28"/>
          <w:szCs w:val="28"/>
          <w:lang w:eastAsia="en-US"/>
        </w:rPr>
        <w:t>»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для случаев предоставления Муниципального имущества Нижнесергинского городского поселения, не закрепленного на праве хозяйственного ведения или оперативного управления.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012419" w:rsidRPr="00AF3C15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3C15">
        <w:rPr>
          <w:rFonts w:eastAsia="Calibri"/>
          <w:bCs/>
          <w:sz w:val="28"/>
          <w:szCs w:val="28"/>
          <w:lang w:eastAsia="en-US"/>
        </w:rPr>
        <w:t>17. При заключении договоров аренды по результатам аукционов в отношении муниципального имущества, включенного в Перечень, арендная плата вносится субъектами малого и среднего предпринимательства в следующем порядке:</w:t>
      </w:r>
    </w:p>
    <w:p w:rsidR="00012419" w:rsidRPr="00AF3C15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3C15">
        <w:rPr>
          <w:rFonts w:eastAsia="Calibri"/>
          <w:bCs/>
          <w:sz w:val="28"/>
          <w:szCs w:val="28"/>
          <w:lang w:eastAsia="en-US"/>
        </w:rPr>
        <w:t>в первый год аренды - 40 процентов размера арендной платы;</w:t>
      </w:r>
    </w:p>
    <w:p w:rsidR="00012419" w:rsidRPr="00AF3C15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3C15">
        <w:rPr>
          <w:rFonts w:eastAsia="Calibri"/>
          <w:bCs/>
          <w:sz w:val="28"/>
          <w:szCs w:val="28"/>
          <w:lang w:eastAsia="en-US"/>
        </w:rPr>
        <w:t>во второй год аренды - 60 процентов размера арендной платы;</w:t>
      </w:r>
    </w:p>
    <w:p w:rsidR="00012419" w:rsidRPr="00AF3C15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3C15">
        <w:rPr>
          <w:rFonts w:eastAsia="Calibri"/>
          <w:bCs/>
          <w:sz w:val="28"/>
          <w:szCs w:val="28"/>
          <w:lang w:eastAsia="en-US"/>
        </w:rPr>
        <w:t>в третий год аренды - 80 процентов размера арендной платы;</w:t>
      </w:r>
    </w:p>
    <w:p w:rsidR="0001241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3C15">
        <w:rPr>
          <w:rFonts w:eastAsia="Calibri"/>
          <w:bCs/>
          <w:sz w:val="28"/>
          <w:szCs w:val="28"/>
          <w:lang w:eastAsia="en-US"/>
        </w:rPr>
        <w:t>в четвертый год аренды и далее - 100 процентов размера арендной платы.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18</w:t>
      </w:r>
      <w:r w:rsidRPr="00476BC9">
        <w:rPr>
          <w:rFonts w:eastAsia="Calibri"/>
          <w:bCs/>
          <w:sz w:val="28"/>
          <w:szCs w:val="28"/>
          <w:lang w:eastAsia="en-US"/>
        </w:rPr>
        <w:t>. Администрация или Правообладатель имущества отказывает Субъекту в предоставлении в аренду Муниципально</w:t>
      </w:r>
      <w:r w:rsidR="00AF3C15">
        <w:rPr>
          <w:rFonts w:eastAsia="Calibri"/>
          <w:bCs/>
          <w:sz w:val="28"/>
          <w:szCs w:val="28"/>
          <w:lang w:eastAsia="en-US"/>
        </w:rPr>
        <w:t>го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имуществ</w:t>
      </w:r>
      <w:r w:rsidR="00AF3C15">
        <w:rPr>
          <w:rFonts w:eastAsia="Calibri"/>
          <w:bCs/>
          <w:sz w:val="28"/>
          <w:szCs w:val="28"/>
          <w:lang w:eastAsia="en-US"/>
        </w:rPr>
        <w:t>а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 Нижнесергинского городского поселения, включенного в Перечень, если: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1) Субъект, заинтересованный в предоставлении Муниципального имущества Нижнесергинского городского поселения, включенного в Перечень, в аренду, не включен в Единый реестр субъектов малого и среднего предпринимательства;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2) имущество ранее предоставлено другому Субъекту.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76BC9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>9</w:t>
      </w:r>
      <w:r w:rsidRPr="00476BC9">
        <w:rPr>
          <w:rFonts w:eastAsia="Calibri"/>
          <w:bCs/>
          <w:sz w:val="28"/>
          <w:szCs w:val="28"/>
          <w:lang w:eastAsia="en-US"/>
        </w:rPr>
        <w:t>. В случае выявления факта использования Субъектом арендуемого Муниципального имущества Нижнесергинского городского поселения, включенного в Перечень, не по целевому назначению и (или) с нарушением запретов, установленных частью 4.2 статьи 18 Федерального закона от 24</w:t>
      </w:r>
      <w:r w:rsidR="00AF3C15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2007 № 209-ФЗ, а также в случаях, предусмотренных статьей 619 Гражданского кодекса Российской Федерации, Администрация или Правообладатель имущества направляет в недельный срок Субъекту письменное предупреждение (требование) о необходимости устранения конкретного нарушения, указанного в предупреждении, в течение 30 календарных дней.</w:t>
      </w:r>
    </w:p>
    <w:p w:rsidR="00012419" w:rsidRPr="00476BC9" w:rsidRDefault="00012419" w:rsidP="0001241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20</w:t>
      </w:r>
      <w:r w:rsidRPr="00476BC9">
        <w:rPr>
          <w:rFonts w:eastAsia="Calibri"/>
          <w:bCs/>
          <w:sz w:val="28"/>
          <w:szCs w:val="28"/>
          <w:lang w:eastAsia="en-US"/>
        </w:rPr>
        <w:t>. В случае неустранения Субъектом нарушений Администрация или Правообладатель имущества вправе обратиться в суд с требованием о прекращении прав владения и (или) пользования Субъектом предоставленного Муниципального имущества Нижнесергинского городского поселения, включенного в Перечень, при его использовании не по целевому назначению и (или) с нарушением запретов, установленных частью 4.2 статьи 18 Федерального закона от 24</w:t>
      </w:r>
      <w:r w:rsidR="00AF3C15">
        <w:rPr>
          <w:rFonts w:eastAsia="Calibri"/>
          <w:bCs/>
          <w:sz w:val="28"/>
          <w:szCs w:val="28"/>
          <w:lang w:eastAsia="en-US"/>
        </w:rPr>
        <w:t>.07.</w:t>
      </w:r>
      <w:r w:rsidRPr="00476BC9">
        <w:rPr>
          <w:rFonts w:eastAsia="Calibri"/>
          <w:bCs/>
          <w:sz w:val="28"/>
          <w:szCs w:val="28"/>
          <w:lang w:eastAsia="en-US"/>
        </w:rPr>
        <w:t>2007 № 209-ФЗ.</w:t>
      </w:r>
    </w:p>
    <w:p w:rsidR="00012419" w:rsidRDefault="00012419" w:rsidP="00EE3DE0">
      <w:pPr>
        <w:ind w:firstLine="709"/>
        <w:jc w:val="both"/>
        <w:rPr>
          <w:sz w:val="28"/>
          <w:szCs w:val="28"/>
        </w:rPr>
      </w:pPr>
      <w:r w:rsidRPr="00476BC9"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476BC9">
        <w:rPr>
          <w:rFonts w:eastAsia="Calibri"/>
          <w:bCs/>
          <w:sz w:val="28"/>
          <w:szCs w:val="28"/>
          <w:lang w:eastAsia="en-US"/>
        </w:rPr>
        <w:t xml:space="preserve">. Передача в аренду Муниципального имущества Нижнесергинского городского поселения, включенного в Перечень, осуществляется с участием </w:t>
      </w:r>
      <w:r w:rsidRPr="001D0FE3">
        <w:rPr>
          <w:rFonts w:eastAsia="Calibri"/>
          <w:bCs/>
          <w:sz w:val="28"/>
          <w:szCs w:val="28"/>
          <w:lang w:eastAsia="en-US"/>
        </w:rPr>
        <w:t>совета по развитию малого и среднего предпринимательства в Свердловской области</w:t>
      </w:r>
      <w:r w:rsidR="001D0FE3">
        <w:rPr>
          <w:rFonts w:eastAsia="Calibri"/>
          <w:bCs/>
          <w:sz w:val="28"/>
          <w:szCs w:val="28"/>
          <w:lang w:eastAsia="en-US"/>
        </w:rPr>
        <w:t>.</w:t>
      </w:r>
      <w:bookmarkStart w:id="3" w:name="_GoBack"/>
      <w:bookmarkEnd w:id="3"/>
    </w:p>
    <w:p w:rsidR="00012419" w:rsidRDefault="00012419"/>
    <w:sectPr w:rsidR="00012419" w:rsidSect="00AF3C15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61" w:rsidRDefault="000F5061" w:rsidP="00AF3C15">
      <w:r>
        <w:separator/>
      </w:r>
    </w:p>
  </w:endnote>
  <w:endnote w:type="continuationSeparator" w:id="1">
    <w:p w:rsidR="000F5061" w:rsidRDefault="000F5061" w:rsidP="00AF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61" w:rsidRDefault="000F5061" w:rsidP="00AF3C15">
      <w:r>
        <w:separator/>
      </w:r>
    </w:p>
  </w:footnote>
  <w:footnote w:type="continuationSeparator" w:id="1">
    <w:p w:rsidR="000F5061" w:rsidRDefault="000F5061" w:rsidP="00AF3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1548"/>
      <w:docPartObj>
        <w:docPartGallery w:val="Page Numbers (Top of Page)"/>
        <w:docPartUnique/>
      </w:docPartObj>
    </w:sdtPr>
    <w:sdtContent>
      <w:p w:rsidR="00AF3C15" w:rsidRDefault="00320771">
        <w:pPr>
          <w:pStyle w:val="a6"/>
          <w:jc w:val="center"/>
        </w:pPr>
        <w:r>
          <w:fldChar w:fldCharType="begin"/>
        </w:r>
        <w:r w:rsidR="00C52DC2">
          <w:instrText xml:space="preserve"> PAGE   \* MERGEFORMAT </w:instrText>
        </w:r>
        <w:r>
          <w:fldChar w:fldCharType="separate"/>
        </w:r>
        <w:r w:rsidR="00116B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F3C15" w:rsidRDefault="00AF3C1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419"/>
    <w:rsid w:val="00012419"/>
    <w:rsid w:val="000F5061"/>
    <w:rsid w:val="00116BFE"/>
    <w:rsid w:val="001A4710"/>
    <w:rsid w:val="001D0FE3"/>
    <w:rsid w:val="00313D08"/>
    <w:rsid w:val="00320771"/>
    <w:rsid w:val="003B5BBD"/>
    <w:rsid w:val="003D2014"/>
    <w:rsid w:val="006B70D6"/>
    <w:rsid w:val="007F798D"/>
    <w:rsid w:val="009D0F54"/>
    <w:rsid w:val="00AF3C15"/>
    <w:rsid w:val="00C52DC2"/>
    <w:rsid w:val="00D84D6C"/>
    <w:rsid w:val="00E83C20"/>
    <w:rsid w:val="00E963E6"/>
    <w:rsid w:val="00EE3DE0"/>
    <w:rsid w:val="00F67DC2"/>
    <w:rsid w:val="00FA659A"/>
    <w:rsid w:val="00FD1A95"/>
    <w:rsid w:val="00FD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2419"/>
    <w:pPr>
      <w:keepNext/>
      <w:jc w:val="center"/>
      <w:outlineLvl w:val="1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2419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customStyle="1" w:styleId="ConsTitle">
    <w:name w:val="ConsTitle"/>
    <w:rsid w:val="000124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Стиль"/>
    <w:rsid w:val="0001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24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124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2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2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4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3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3C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3C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348694B70736A8EEDCF5498892B92D7EB4D65160236477F7D72BAE22B7132908108246CD716C9BFE6DF814CT9Y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F348694B70736A8EEDCF5498892B92D7ED4261150236477F7D72BAE22B7132828150286CD509CAB3F389D00ACAC836E817B33ABCB3369ETFY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F348694B70736A8EEDCF5498892B92D7ED4261150236477F7D72BAE22B7132828150286CD508C8B2F389D00ACAC836E817B33ABCB3369ETF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82B6-EA6C-4D76-9D92-08CF47AA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Дума</cp:lastModifiedBy>
  <cp:revision>7</cp:revision>
  <cp:lastPrinted>2022-03-25T05:37:00Z</cp:lastPrinted>
  <dcterms:created xsi:type="dcterms:W3CDTF">2022-03-15T06:47:00Z</dcterms:created>
  <dcterms:modified xsi:type="dcterms:W3CDTF">2022-03-25T05:38:00Z</dcterms:modified>
</cp:coreProperties>
</file>